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4CC" w:rsidRDefault="006F35FC" w:rsidP="008874CC">
      <w:r>
        <w:rPr>
          <w:noProof/>
        </w:rPr>
        <w:drawing>
          <wp:anchor distT="0" distB="0" distL="114300" distR="114300" simplePos="0" relativeHeight="251657216" behindDoc="0" locked="0" layoutInCell="1" allowOverlap="1" wp14:anchorId="2AA970D2" wp14:editId="4159F072">
            <wp:simplePos x="0" y="0"/>
            <wp:positionH relativeFrom="margin">
              <wp:posOffset>2914650</wp:posOffset>
            </wp:positionH>
            <wp:positionV relativeFrom="paragraph">
              <wp:posOffset>-1905</wp:posOffset>
            </wp:positionV>
            <wp:extent cx="1485900" cy="9184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8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D33">
        <w:rPr>
          <w:noProof/>
        </w:rPr>
        <w:drawing>
          <wp:inline distT="0" distB="0" distL="0" distR="0" wp14:anchorId="1F5BE905" wp14:editId="24073642">
            <wp:extent cx="1171575" cy="716915"/>
            <wp:effectExtent l="0" t="0" r="9525" b="6985"/>
            <wp:docPr id="1" name="Picture 1" descr="http://ncchildcare.nc.gov/images/Head_Start_Logo_2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ncchildcare.nc.gov/images/Head_Start_Logo_2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23" w:rsidRDefault="00304D23" w:rsidP="008874CC"/>
    <w:p w:rsidR="00CC29A5" w:rsidRDefault="00396D33" w:rsidP="008874C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A1C2F" wp14:editId="2BC7F797">
                <wp:simplePos x="0" y="0"/>
                <wp:positionH relativeFrom="page">
                  <wp:align>right</wp:align>
                </wp:positionH>
                <wp:positionV relativeFrom="paragraph">
                  <wp:posOffset>167640</wp:posOffset>
                </wp:positionV>
                <wp:extent cx="7772400" cy="6019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5FC" w:rsidRDefault="006F35FC" w:rsidP="006F35FC">
                            <w:pPr>
                              <w:ind w:right="702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  <w:t>“</w:t>
                            </w:r>
                            <w:r w:rsidRPr="00E906C6"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  <w:t>Action Inc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06C6"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  <w:t>a non-profit organization dedicated to the development of pathways out of</w:t>
                            </w:r>
                            <w:r w:rsidRPr="00E906C6"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  <w:t xml:space="preserve"> poverty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  <w:t xml:space="preserve">in Southwest Montana </w:t>
                            </w:r>
                            <w:r w:rsidRPr="00E906C6"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  <w:t>by developing innovative, community-based, collaborative solutions.”</w:t>
                            </w:r>
                          </w:p>
                          <w:p w:rsidR="00C6277D" w:rsidRDefault="00C6277D" w:rsidP="00C6277D">
                            <w:pPr>
                              <w:ind w:left="1710" w:right="702"/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A501E6" w:rsidRDefault="00A501E6" w:rsidP="00E906C6">
                            <w:pPr>
                              <w:ind w:left="1710" w:right="702"/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A501E6" w:rsidRDefault="00A501E6" w:rsidP="00E906C6">
                            <w:pPr>
                              <w:ind w:left="1710" w:right="702"/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A501E6" w:rsidRDefault="00A501E6" w:rsidP="00E906C6">
                            <w:pPr>
                              <w:ind w:left="1710" w:right="702"/>
                              <w:rPr>
                                <w:rFonts w:asciiTheme="minorHAnsi" w:hAnsiTheme="minorHAnsi" w:cs="Arial"/>
                                <w:b/>
                                <w:bCs/>
                                <w:color w:val="E36C0A" w:themeColor="accent6" w:themeShade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E906C6" w:rsidRPr="00E906C6" w:rsidRDefault="00E906C6" w:rsidP="00E906C6">
                            <w:pPr>
                              <w:ind w:firstLine="720"/>
                              <w:rPr>
                                <w:rFonts w:asciiTheme="minorHAnsi" w:hAnsiTheme="minorHAns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A1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8pt;margin-top:13.2pt;width:612pt;height:47.4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" fillcolor="white [3201]" stroked="f" strokeweight=".5pt">
                <v:textbox>
                  <w:txbxContent>
                    <w:p w:rsidR="006F35FC" w:rsidRDefault="006F35FC" w:rsidP="006F35FC">
                      <w:pPr>
                        <w:ind w:right="702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  <w:t>“</w:t>
                      </w:r>
                      <w:r w:rsidRPr="00E906C6"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  <w:t>Action Inc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  <w:t xml:space="preserve"> </w:t>
                      </w:r>
                      <w:r w:rsidRPr="00E906C6"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  <w:t xml:space="preserve">is 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  <w:t>a non-profit organization dedicated to the development of pathways out of</w:t>
                      </w:r>
                      <w:r w:rsidRPr="00E906C6"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  <w:t xml:space="preserve"> poverty 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  <w:t xml:space="preserve">in Southwest Montana </w:t>
                      </w:r>
                      <w:r w:rsidRPr="00E906C6"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  <w:t>by developing innovative, community-based, collaborative solutions.”</w:t>
                      </w:r>
                    </w:p>
                    <w:p w:rsidR="00C6277D" w:rsidRDefault="00C6277D" w:rsidP="00C6277D">
                      <w:pPr>
                        <w:ind w:left="1710" w:right="702"/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</w:pPr>
                    </w:p>
                    <w:p w:rsidR="00A501E6" w:rsidRDefault="00A501E6" w:rsidP="00E906C6">
                      <w:pPr>
                        <w:ind w:left="1710" w:right="702"/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</w:pPr>
                    </w:p>
                    <w:p w:rsidR="00A501E6" w:rsidRDefault="00A501E6" w:rsidP="00E906C6">
                      <w:pPr>
                        <w:ind w:left="1710" w:right="702"/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</w:pPr>
                    </w:p>
                    <w:p w:rsidR="00A501E6" w:rsidRDefault="00A501E6" w:rsidP="00E906C6">
                      <w:pPr>
                        <w:ind w:left="1710" w:right="702"/>
                        <w:rPr>
                          <w:rFonts w:asciiTheme="minorHAnsi" w:hAnsiTheme="minorHAnsi" w:cs="Arial"/>
                          <w:b/>
                          <w:bCs/>
                          <w:color w:val="E36C0A" w:themeColor="accent6" w:themeShade="BF"/>
                          <w:spacing w:val="20"/>
                          <w:sz w:val="22"/>
                          <w:szCs w:val="22"/>
                        </w:rPr>
                      </w:pPr>
                    </w:p>
                    <w:p w:rsidR="00E906C6" w:rsidRPr="00E906C6" w:rsidRDefault="00E906C6" w:rsidP="00E906C6">
                      <w:pPr>
                        <w:ind w:firstLine="720"/>
                        <w:rPr>
                          <w:rFonts w:asciiTheme="minorHAnsi" w:hAnsiTheme="minorHAnsi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C29A5" w:rsidRDefault="00CC29A5" w:rsidP="008874CC"/>
    <w:p w:rsidR="00CC29A5" w:rsidRDefault="00CC29A5" w:rsidP="008874CC"/>
    <w:p w:rsidR="00CC29A5" w:rsidRDefault="00737F6B" w:rsidP="008874CC">
      <w:r>
        <w:rPr>
          <w:rFonts w:asciiTheme="minorHAnsi" w:hAnsiTheme="minorHAnsi" w:cs="Arial"/>
          <w:b/>
          <w:bCs/>
          <w:noProof/>
          <w:color w:val="E36C0A" w:themeColor="accent6" w:themeShade="BF"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19C9E" wp14:editId="6E7259C0">
                <wp:simplePos x="0" y="0"/>
                <wp:positionH relativeFrom="margin">
                  <wp:posOffset>-22860</wp:posOffset>
                </wp:positionH>
                <wp:positionV relativeFrom="paragraph">
                  <wp:posOffset>190500</wp:posOffset>
                </wp:positionV>
                <wp:extent cx="723138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1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B87C7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pt,15pt" to="567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" strokecolor="#f68c36 [3049]">
                <w10:wrap anchorx="margin"/>
              </v:line>
            </w:pict>
          </mc:Fallback>
        </mc:AlternateContent>
      </w:r>
    </w:p>
    <w:p w:rsidR="006F35FC" w:rsidRPr="008172F8" w:rsidRDefault="006F35FC" w:rsidP="008172F8">
      <w:pPr>
        <w:rPr>
          <w:rFonts w:asciiTheme="minorHAnsi" w:hAnsiTheme="minorHAnsi"/>
          <w:color w:val="595959" w:themeColor="text1" w:themeTint="A6"/>
          <w:spacing w:val="20"/>
          <w:sz w:val="36"/>
          <w:szCs w:val="36"/>
        </w:rPr>
      </w:pPr>
    </w:p>
    <w:p w:rsidR="00E906C6" w:rsidRPr="00E906C6" w:rsidRDefault="00C6277D" w:rsidP="009D78BD">
      <w:pPr>
        <w:spacing w:after="120"/>
        <w:jc w:val="center"/>
        <w:rPr>
          <w:rFonts w:asciiTheme="minorHAnsi" w:hAnsiTheme="minorHAnsi"/>
          <w:b/>
          <w:color w:val="595959" w:themeColor="text1" w:themeTint="A6"/>
          <w:sz w:val="28"/>
          <w:szCs w:val="28"/>
        </w:rPr>
      </w:pPr>
      <w:r>
        <w:rPr>
          <w:rFonts w:asciiTheme="minorHAnsi" w:hAnsiTheme="minorHAnsi"/>
          <w:b/>
          <w:color w:val="595959" w:themeColor="text1" w:themeTint="A6"/>
          <w:sz w:val="28"/>
          <w:szCs w:val="28"/>
        </w:rPr>
        <w:t>Teacher Assistant</w:t>
      </w:r>
      <w:r w:rsidR="00526F56">
        <w:rPr>
          <w:rFonts w:asciiTheme="minorHAnsi" w:hAnsiTheme="minorHAnsi"/>
          <w:b/>
          <w:color w:val="595959" w:themeColor="text1" w:themeTint="A6"/>
          <w:sz w:val="28"/>
          <w:szCs w:val="28"/>
        </w:rPr>
        <w:t>—Butte Head Start</w:t>
      </w:r>
    </w:p>
    <w:p w:rsidR="00E906C6" w:rsidRDefault="00E906C6" w:rsidP="007362ED">
      <w:pPr>
        <w:spacing w:after="120"/>
        <w:jc w:val="center"/>
        <w:rPr>
          <w:rFonts w:asciiTheme="minorHAnsi" w:hAnsiTheme="minorHAnsi"/>
          <w:b/>
          <w:color w:val="595959" w:themeColor="text1" w:themeTint="A6"/>
          <w:sz w:val="28"/>
          <w:szCs w:val="28"/>
        </w:rPr>
      </w:pPr>
      <w:r w:rsidRPr="00E906C6">
        <w:rPr>
          <w:rFonts w:asciiTheme="minorHAnsi" w:hAnsiTheme="minorHAnsi"/>
          <w:b/>
          <w:color w:val="595959" w:themeColor="text1" w:themeTint="A6"/>
          <w:sz w:val="28"/>
          <w:szCs w:val="28"/>
        </w:rPr>
        <w:t>Employme</w:t>
      </w:r>
      <w:r w:rsidR="00DC7125">
        <w:rPr>
          <w:rFonts w:asciiTheme="minorHAnsi" w:hAnsiTheme="minorHAnsi"/>
          <w:b/>
          <w:color w:val="595959" w:themeColor="text1" w:themeTint="A6"/>
          <w:sz w:val="28"/>
          <w:szCs w:val="28"/>
        </w:rPr>
        <w:t>nt/</w:t>
      </w:r>
      <w:r w:rsidR="00E4286C">
        <w:rPr>
          <w:rFonts w:asciiTheme="minorHAnsi" w:hAnsiTheme="minorHAnsi"/>
          <w:b/>
          <w:color w:val="595959" w:themeColor="text1" w:themeTint="A6"/>
          <w:sz w:val="28"/>
          <w:szCs w:val="28"/>
        </w:rPr>
        <w:t>FLSA Status: Full-Time</w:t>
      </w:r>
      <w:r w:rsidR="00F576B6">
        <w:rPr>
          <w:rFonts w:asciiTheme="minorHAnsi" w:hAnsiTheme="minorHAnsi"/>
          <w:b/>
          <w:color w:val="595959" w:themeColor="text1" w:themeTint="A6"/>
          <w:sz w:val="28"/>
          <w:szCs w:val="28"/>
        </w:rPr>
        <w:t>/Non-Exempt</w:t>
      </w:r>
      <w:r w:rsidR="009E2773">
        <w:rPr>
          <w:rFonts w:asciiTheme="minorHAnsi" w:hAnsiTheme="minorHAnsi"/>
          <w:b/>
          <w:color w:val="595959" w:themeColor="text1" w:themeTint="A6"/>
          <w:sz w:val="28"/>
          <w:szCs w:val="28"/>
        </w:rPr>
        <w:t>/Seasonal</w:t>
      </w:r>
    </w:p>
    <w:p w:rsidR="00E906C6" w:rsidRPr="00F37E93" w:rsidRDefault="006F35FC" w:rsidP="007362ED">
      <w:pPr>
        <w:spacing w:after="120"/>
        <w:jc w:val="center"/>
        <w:rPr>
          <w:rFonts w:asciiTheme="minorHAnsi" w:hAnsiTheme="minorHAnsi"/>
          <w:b/>
          <w:color w:val="595959" w:themeColor="text1" w:themeTint="A6"/>
          <w:sz w:val="28"/>
          <w:szCs w:val="28"/>
        </w:rPr>
      </w:pPr>
      <w:r>
        <w:rPr>
          <w:rFonts w:asciiTheme="minorHAnsi" w:hAnsiTheme="minorHAnsi"/>
          <w:b/>
          <w:color w:val="595959" w:themeColor="text1" w:themeTint="A6"/>
          <w:sz w:val="28"/>
          <w:szCs w:val="28"/>
        </w:rPr>
        <w:t>Wage: DOE</w:t>
      </w:r>
    </w:p>
    <w:p w:rsidR="001A265C" w:rsidRDefault="001A265C" w:rsidP="007C0F51">
      <w:pPr>
        <w:rPr>
          <w:rFonts w:asciiTheme="minorHAnsi" w:hAnsiTheme="minorHAnsi" w:cs="Arial"/>
          <w:b/>
          <w:bCs/>
          <w:color w:val="262626" w:themeColor="text1" w:themeTint="D9"/>
          <w:spacing w:val="20"/>
          <w:sz w:val="22"/>
          <w:szCs w:val="22"/>
        </w:rPr>
      </w:pPr>
    </w:p>
    <w:p w:rsidR="006F35FC" w:rsidRDefault="006F35FC" w:rsidP="006F35FC">
      <w:pPr>
        <w:rPr>
          <w:rFonts w:asciiTheme="minorHAnsi" w:hAnsiTheme="minorHAnsi" w:cs="Arial"/>
          <w:b/>
          <w:bCs/>
          <w:color w:val="262626" w:themeColor="text1" w:themeTint="D9"/>
          <w:spacing w:val="20"/>
        </w:rPr>
      </w:pPr>
      <w:r w:rsidRPr="00A46B05">
        <w:rPr>
          <w:rFonts w:asciiTheme="minorHAnsi" w:hAnsiTheme="minorHAnsi" w:cs="Arial"/>
          <w:b/>
          <w:bCs/>
          <w:color w:val="262626" w:themeColor="text1" w:themeTint="D9"/>
          <w:spacing w:val="20"/>
        </w:rPr>
        <w:t>Position Summary:</w:t>
      </w:r>
    </w:p>
    <w:p w:rsidR="006F35FC" w:rsidRPr="006F35FC" w:rsidRDefault="006F35FC" w:rsidP="006F35FC">
      <w:pPr>
        <w:rPr>
          <w:rFonts w:asciiTheme="minorHAnsi" w:hAnsiTheme="minorHAnsi" w:cs="Arial"/>
          <w:b/>
          <w:bCs/>
          <w:color w:val="262626" w:themeColor="text1" w:themeTint="D9"/>
          <w:spacing w:val="20"/>
        </w:rPr>
      </w:pPr>
      <w:r>
        <w:rPr>
          <w:rFonts w:asciiTheme="minorHAnsi" w:hAnsiTheme="minorHAnsi" w:cs="Arial"/>
        </w:rPr>
        <w:t>We are currently seeking an energetic person to join our team in the position of Head Start Teacher Assistant. Through a respectful, constructive, and energetic style guided by the objectives of the organization, the position plays an integral role in the administration of Community Action programs. The successful candidat</w:t>
      </w:r>
      <w:r w:rsidR="003F148D">
        <w:rPr>
          <w:rFonts w:asciiTheme="minorHAnsi" w:hAnsiTheme="minorHAnsi" w:cs="Arial"/>
        </w:rPr>
        <w:t>e is responsible for assisting with the instruction of</w:t>
      </w:r>
      <w:r>
        <w:rPr>
          <w:rFonts w:asciiTheme="minorHAnsi" w:hAnsiTheme="minorHAnsi" w:cs="Arial"/>
        </w:rPr>
        <w:t xml:space="preserve"> preschool children in activities designed to promote social, emotional, physical and intellectual growth. This position will be a member</w:t>
      </w:r>
      <w:r w:rsidRPr="00A46B05">
        <w:rPr>
          <w:rFonts w:asciiTheme="minorHAnsi" w:hAnsiTheme="minorHAnsi" w:cs="Arial"/>
        </w:rPr>
        <w:t xml:space="preserve"> of the Mining City Head Start #1 Local #4419,MEA-MFT,AFT,AFL-CIO.</w:t>
      </w:r>
    </w:p>
    <w:p w:rsidR="006F35FC" w:rsidRDefault="006F35FC" w:rsidP="00B02732">
      <w:pPr>
        <w:spacing w:after="120"/>
        <w:rPr>
          <w:rFonts w:asciiTheme="minorHAnsi" w:hAnsiTheme="minorHAnsi" w:cs="Arial"/>
          <w:b/>
          <w:bCs/>
          <w:color w:val="262626" w:themeColor="text1" w:themeTint="D9"/>
          <w:spacing w:val="20"/>
        </w:rPr>
      </w:pPr>
    </w:p>
    <w:p w:rsidR="00B02732" w:rsidRPr="00A501E6" w:rsidRDefault="007C0F51" w:rsidP="006F35FC">
      <w:pPr>
        <w:rPr>
          <w:rFonts w:asciiTheme="minorHAnsi" w:hAnsiTheme="minorHAnsi" w:cs="Arial"/>
          <w:b/>
          <w:bCs/>
          <w:color w:val="262626" w:themeColor="text1" w:themeTint="D9"/>
          <w:spacing w:val="20"/>
        </w:rPr>
      </w:pPr>
      <w:r w:rsidRPr="00A501E6">
        <w:rPr>
          <w:rFonts w:asciiTheme="minorHAnsi" w:hAnsiTheme="minorHAnsi" w:cs="Arial"/>
          <w:b/>
          <w:bCs/>
          <w:color w:val="262626" w:themeColor="text1" w:themeTint="D9"/>
          <w:spacing w:val="20"/>
        </w:rPr>
        <w:t xml:space="preserve">Duties and Responsibilities: </w:t>
      </w:r>
    </w:p>
    <w:p w:rsidR="002C5E23" w:rsidRPr="006F35FC" w:rsidRDefault="00221552" w:rsidP="006F35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  <w:r w:rsidRPr="006F35FC">
        <w:rPr>
          <w:rFonts w:eastAsia="Times New Roman" w:cs="Arial"/>
          <w:sz w:val="24"/>
          <w:szCs w:val="24"/>
        </w:rPr>
        <w:t>Assist the classroom teacher in supervising preschool children in activities</w:t>
      </w:r>
      <w:r w:rsidR="006D28A7" w:rsidRPr="006F35FC">
        <w:rPr>
          <w:rFonts w:eastAsia="Times New Roman" w:cs="Arial"/>
          <w:sz w:val="24"/>
          <w:szCs w:val="24"/>
        </w:rPr>
        <w:t xml:space="preserve"> that are designed to promote social, emotional, physical and intellectual growth; as defined by the Head Start Performance Standards, as well as, the Head Start Act.</w:t>
      </w:r>
    </w:p>
    <w:p w:rsidR="00221552" w:rsidRPr="006F35FC" w:rsidRDefault="006D28A7" w:rsidP="006F35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  <w:r w:rsidRPr="006F35FC">
        <w:rPr>
          <w:rFonts w:eastAsia="Times New Roman" w:cs="Arial"/>
          <w:sz w:val="24"/>
          <w:szCs w:val="24"/>
        </w:rPr>
        <w:t>Responsible for the implementation of School Readiness activities that promote a successful transition to Kindergarten.</w:t>
      </w:r>
    </w:p>
    <w:p w:rsidR="006F35FC" w:rsidRDefault="006F35FC" w:rsidP="006F35FC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262626" w:themeColor="text1" w:themeTint="D9"/>
          <w:spacing w:val="20"/>
        </w:rPr>
      </w:pPr>
    </w:p>
    <w:p w:rsidR="00B02732" w:rsidRPr="00A501E6" w:rsidRDefault="009C02B2" w:rsidP="00B0273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262626" w:themeColor="text1" w:themeTint="D9"/>
          <w:spacing w:val="20"/>
        </w:rPr>
      </w:pPr>
      <w:r w:rsidRPr="00A501E6">
        <w:rPr>
          <w:rFonts w:asciiTheme="minorHAnsi" w:hAnsiTheme="minorHAnsi" w:cs="Arial"/>
          <w:b/>
          <w:bCs/>
          <w:color w:val="262626" w:themeColor="text1" w:themeTint="D9"/>
          <w:spacing w:val="20"/>
        </w:rPr>
        <w:t>Qualifications</w:t>
      </w:r>
      <w:r w:rsidR="00B02732" w:rsidRPr="00A501E6">
        <w:rPr>
          <w:rFonts w:asciiTheme="minorHAnsi" w:hAnsiTheme="minorHAnsi" w:cs="Arial"/>
          <w:b/>
          <w:bCs/>
          <w:color w:val="262626" w:themeColor="text1" w:themeTint="D9"/>
          <w:spacing w:val="20"/>
        </w:rPr>
        <w:t>:</w:t>
      </w:r>
    </w:p>
    <w:p w:rsidR="00B02732" w:rsidRPr="006F35FC" w:rsidRDefault="006D28A7" w:rsidP="006F35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  <w:r w:rsidRPr="006F35FC">
        <w:rPr>
          <w:rFonts w:eastAsia="Times New Roman" w:cs="Arial"/>
          <w:sz w:val="24"/>
          <w:szCs w:val="24"/>
        </w:rPr>
        <w:t>Child Development Associate (CDA); or</w:t>
      </w:r>
    </w:p>
    <w:p w:rsidR="006D28A7" w:rsidRPr="006F35FC" w:rsidRDefault="006D28A7" w:rsidP="006F35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  <w:r w:rsidRPr="006F35FC">
        <w:rPr>
          <w:rFonts w:eastAsia="Times New Roman" w:cs="Arial"/>
          <w:sz w:val="24"/>
          <w:szCs w:val="24"/>
        </w:rPr>
        <w:t>Associate Degree in Early Childhood; or</w:t>
      </w:r>
    </w:p>
    <w:p w:rsidR="006D28A7" w:rsidRPr="006F35FC" w:rsidRDefault="006D28A7" w:rsidP="006F35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  <w:r w:rsidRPr="006F35FC">
        <w:rPr>
          <w:rFonts w:eastAsia="Times New Roman" w:cs="Arial"/>
          <w:sz w:val="24"/>
          <w:szCs w:val="24"/>
        </w:rPr>
        <w:t>Bachelor’s Degree in a related field; or</w:t>
      </w:r>
    </w:p>
    <w:p w:rsidR="006D28A7" w:rsidRPr="006F35FC" w:rsidRDefault="006D28A7" w:rsidP="006F35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  <w:r w:rsidRPr="006F35FC">
        <w:rPr>
          <w:rFonts w:eastAsia="Times New Roman" w:cs="Arial"/>
          <w:sz w:val="24"/>
          <w:szCs w:val="24"/>
        </w:rPr>
        <w:t>1 year of experience and must obtain CDA within 2 years.</w:t>
      </w:r>
    </w:p>
    <w:p w:rsidR="00B02732" w:rsidRDefault="00B02732" w:rsidP="00B0273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262626" w:themeColor="text1" w:themeTint="D9"/>
          <w:spacing w:val="20"/>
          <w:sz w:val="22"/>
          <w:szCs w:val="22"/>
        </w:rPr>
      </w:pPr>
    </w:p>
    <w:p w:rsidR="00B02732" w:rsidRPr="00A501E6" w:rsidRDefault="00B02732" w:rsidP="00B0273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262626" w:themeColor="text1" w:themeTint="D9"/>
          <w:spacing w:val="20"/>
        </w:rPr>
      </w:pPr>
      <w:r w:rsidRPr="00A501E6">
        <w:rPr>
          <w:rFonts w:asciiTheme="minorHAnsi" w:hAnsiTheme="minorHAnsi" w:cs="Arial"/>
          <w:b/>
          <w:bCs/>
          <w:color w:val="262626" w:themeColor="text1" w:themeTint="D9"/>
          <w:spacing w:val="20"/>
        </w:rPr>
        <w:t>Benefits:</w:t>
      </w:r>
    </w:p>
    <w:p w:rsidR="00B02732" w:rsidRPr="006F35FC" w:rsidRDefault="00B02732" w:rsidP="006F35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  <w:r w:rsidRPr="006F35FC">
        <w:rPr>
          <w:rFonts w:eastAsia="Times New Roman" w:cs="Arial"/>
          <w:sz w:val="24"/>
          <w:szCs w:val="24"/>
        </w:rPr>
        <w:t>Optional group</w:t>
      </w:r>
      <w:r w:rsidR="00A32F64" w:rsidRPr="006F35FC">
        <w:rPr>
          <w:rFonts w:eastAsia="Times New Roman" w:cs="Arial"/>
          <w:sz w:val="24"/>
          <w:szCs w:val="24"/>
        </w:rPr>
        <w:t xml:space="preserve"> medic</w:t>
      </w:r>
      <w:r w:rsidR="00BA42F5" w:rsidRPr="006F35FC">
        <w:rPr>
          <w:rFonts w:eastAsia="Times New Roman" w:cs="Arial"/>
          <w:sz w:val="24"/>
          <w:szCs w:val="24"/>
        </w:rPr>
        <w:t>al</w:t>
      </w:r>
      <w:r w:rsidR="007362ED" w:rsidRPr="006F35FC">
        <w:rPr>
          <w:rFonts w:eastAsia="Times New Roman" w:cs="Arial"/>
          <w:sz w:val="24"/>
          <w:szCs w:val="24"/>
        </w:rPr>
        <w:t xml:space="preserve">, </w:t>
      </w:r>
      <w:r w:rsidR="00BA42F5" w:rsidRPr="006F35FC">
        <w:rPr>
          <w:rFonts w:eastAsia="Times New Roman" w:cs="Arial"/>
          <w:sz w:val="24"/>
          <w:szCs w:val="24"/>
        </w:rPr>
        <w:t>vision</w:t>
      </w:r>
      <w:r w:rsidR="007362ED" w:rsidRPr="006F35FC">
        <w:rPr>
          <w:rFonts w:eastAsia="Times New Roman" w:cs="Arial"/>
          <w:sz w:val="24"/>
          <w:szCs w:val="24"/>
        </w:rPr>
        <w:t xml:space="preserve">, </w:t>
      </w:r>
      <w:r w:rsidR="00BA42F5" w:rsidRPr="006F35FC">
        <w:rPr>
          <w:rFonts w:eastAsia="Times New Roman" w:cs="Arial"/>
          <w:sz w:val="24"/>
          <w:szCs w:val="24"/>
        </w:rPr>
        <w:t>dental</w:t>
      </w:r>
      <w:r w:rsidRPr="006F35FC">
        <w:rPr>
          <w:rFonts w:eastAsia="Times New Roman" w:cs="Arial"/>
          <w:sz w:val="24"/>
          <w:szCs w:val="24"/>
        </w:rPr>
        <w:t xml:space="preserve"> and</w:t>
      </w:r>
      <w:r w:rsidR="007362ED" w:rsidRPr="006F35FC">
        <w:rPr>
          <w:rFonts w:eastAsia="Times New Roman" w:cs="Arial"/>
          <w:sz w:val="24"/>
          <w:szCs w:val="24"/>
        </w:rPr>
        <w:t xml:space="preserve"> </w:t>
      </w:r>
      <w:r w:rsidR="00BA42F5" w:rsidRPr="006F35FC">
        <w:rPr>
          <w:rFonts w:eastAsia="Times New Roman" w:cs="Arial"/>
          <w:sz w:val="24"/>
          <w:szCs w:val="24"/>
        </w:rPr>
        <w:t>life insurance</w:t>
      </w:r>
      <w:r w:rsidRPr="006F35FC">
        <w:rPr>
          <w:rFonts w:eastAsia="Times New Roman" w:cs="Arial"/>
          <w:sz w:val="24"/>
          <w:szCs w:val="24"/>
        </w:rPr>
        <w:t>. Benefit includes employer contribution</w:t>
      </w:r>
      <w:r w:rsidR="00A501E6" w:rsidRPr="006F35FC">
        <w:rPr>
          <w:rFonts w:eastAsia="Times New Roman" w:cs="Arial"/>
          <w:sz w:val="24"/>
          <w:szCs w:val="24"/>
        </w:rPr>
        <w:t>.</w:t>
      </w:r>
    </w:p>
    <w:p w:rsidR="00CD0264" w:rsidRDefault="00B02732" w:rsidP="006F35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262626" w:themeColor="text1" w:themeTint="D9"/>
          <w:spacing w:val="20"/>
          <w:sz w:val="24"/>
          <w:szCs w:val="24"/>
        </w:rPr>
      </w:pPr>
      <w:r w:rsidRPr="006F35FC">
        <w:rPr>
          <w:rFonts w:eastAsia="Times New Roman" w:cs="Arial"/>
          <w:sz w:val="24"/>
          <w:szCs w:val="24"/>
        </w:rPr>
        <w:t xml:space="preserve"> R</w:t>
      </w:r>
      <w:r w:rsidR="001C676E" w:rsidRPr="006F35FC">
        <w:rPr>
          <w:rFonts w:eastAsia="Times New Roman" w:cs="Arial"/>
          <w:sz w:val="24"/>
          <w:szCs w:val="24"/>
        </w:rPr>
        <w:t xml:space="preserve">etirement benefits through </w:t>
      </w:r>
      <w:r w:rsidR="00A32F64" w:rsidRPr="006F35FC">
        <w:rPr>
          <w:rFonts w:eastAsia="Times New Roman" w:cs="Arial"/>
          <w:sz w:val="24"/>
          <w:szCs w:val="24"/>
        </w:rPr>
        <w:t>the Montana Public Emp</w:t>
      </w:r>
      <w:r w:rsidRPr="006F35FC">
        <w:rPr>
          <w:rFonts w:eastAsia="Times New Roman" w:cs="Arial"/>
          <w:sz w:val="24"/>
          <w:szCs w:val="24"/>
        </w:rPr>
        <w:t>loyees Retirement System (PERS). Benefit includes employer contribution</w:t>
      </w:r>
      <w:r w:rsidRPr="00A501E6">
        <w:rPr>
          <w:rFonts w:cs="Arial"/>
          <w:bCs/>
          <w:color w:val="262626" w:themeColor="text1" w:themeTint="D9"/>
          <w:spacing w:val="20"/>
          <w:sz w:val="24"/>
          <w:szCs w:val="24"/>
        </w:rPr>
        <w:t>.</w:t>
      </w:r>
    </w:p>
    <w:p w:rsidR="006F35FC" w:rsidRPr="006F35FC" w:rsidRDefault="006F35FC" w:rsidP="006F35FC">
      <w:pPr>
        <w:autoSpaceDE w:val="0"/>
        <w:autoSpaceDN w:val="0"/>
        <w:adjustRightInd w:val="0"/>
        <w:rPr>
          <w:rFonts w:cs="Arial"/>
          <w:b/>
          <w:bCs/>
          <w:color w:val="262626" w:themeColor="text1" w:themeTint="D9"/>
          <w:spacing w:val="20"/>
        </w:rPr>
      </w:pPr>
    </w:p>
    <w:p w:rsidR="006F35FC" w:rsidRPr="006F35FC" w:rsidRDefault="00A501E6" w:rsidP="006F35FC">
      <w:pPr>
        <w:rPr>
          <w:rFonts w:asciiTheme="minorHAnsi" w:hAnsiTheme="minorHAnsi"/>
          <w:bCs/>
          <w:color w:val="262626" w:themeColor="text1" w:themeTint="D9"/>
          <w:spacing w:val="20"/>
          <w:sz w:val="20"/>
          <w:szCs w:val="20"/>
        </w:rPr>
      </w:pPr>
      <w:r w:rsidRPr="006F35FC">
        <w:rPr>
          <w:rFonts w:asciiTheme="minorHAnsi" w:hAnsiTheme="minorHAnsi" w:cs="Arial"/>
          <w:b/>
          <w:bCs/>
          <w:color w:val="262626" w:themeColor="text1" w:themeTint="D9"/>
          <w:spacing w:val="20"/>
          <w:sz w:val="20"/>
          <w:szCs w:val="20"/>
        </w:rPr>
        <w:t>How to Apply</w:t>
      </w:r>
      <w:r w:rsidR="00050F93" w:rsidRPr="006F35FC">
        <w:rPr>
          <w:rFonts w:asciiTheme="minorHAnsi" w:hAnsiTheme="minorHAnsi" w:cs="Arial"/>
          <w:b/>
          <w:bCs/>
          <w:color w:val="262626" w:themeColor="text1" w:themeTint="D9"/>
          <w:spacing w:val="20"/>
          <w:sz w:val="20"/>
          <w:szCs w:val="20"/>
        </w:rPr>
        <w:t>:</w:t>
      </w:r>
      <w:r w:rsidR="00050F93" w:rsidRPr="006F35FC">
        <w:rPr>
          <w:rFonts w:asciiTheme="minorHAnsi" w:hAnsiTheme="minorHAnsi" w:cs="Arial"/>
          <w:bCs/>
          <w:color w:val="262626" w:themeColor="text1" w:themeTint="D9"/>
          <w:spacing w:val="20"/>
          <w:sz w:val="20"/>
          <w:szCs w:val="20"/>
        </w:rPr>
        <w:t xml:space="preserve"> Applications are available at</w:t>
      </w:r>
      <w:r w:rsidR="00F16F35" w:rsidRPr="006F35FC">
        <w:rPr>
          <w:rFonts w:asciiTheme="minorHAnsi" w:hAnsiTheme="minorHAnsi" w:cs="Arial"/>
          <w:bCs/>
          <w:color w:val="262626" w:themeColor="text1" w:themeTint="D9"/>
          <w:spacing w:val="20"/>
          <w:sz w:val="20"/>
          <w:szCs w:val="20"/>
        </w:rPr>
        <w:t xml:space="preserve"> our website </w:t>
      </w:r>
      <w:hyperlink r:id="rId9" w:history="1">
        <w:r w:rsidR="00F16F35" w:rsidRPr="006F35FC">
          <w:rPr>
            <w:rStyle w:val="Hyperlink"/>
            <w:rFonts w:asciiTheme="minorHAnsi" w:hAnsiTheme="minorHAnsi" w:cs="Arial"/>
            <w:spacing w:val="20"/>
            <w:sz w:val="20"/>
            <w:szCs w:val="20"/>
          </w:rPr>
          <w:t>www.butteassistanceprograms.org</w:t>
        </w:r>
      </w:hyperlink>
      <w:r w:rsidR="008172F8">
        <w:rPr>
          <w:rStyle w:val="Hyperlink"/>
          <w:rFonts w:asciiTheme="minorHAnsi" w:hAnsiTheme="minorHAnsi" w:cs="Arial"/>
          <w:spacing w:val="20"/>
          <w:sz w:val="20"/>
          <w:szCs w:val="20"/>
        </w:rPr>
        <w:t>/careers</w:t>
      </w:r>
      <w:r w:rsidR="00F16F35" w:rsidRPr="006F35FC">
        <w:rPr>
          <w:rFonts w:asciiTheme="minorHAnsi" w:hAnsiTheme="minorHAnsi" w:cs="Arial"/>
          <w:bCs/>
          <w:color w:val="262626" w:themeColor="text1" w:themeTint="D9"/>
          <w:spacing w:val="20"/>
          <w:sz w:val="20"/>
          <w:szCs w:val="20"/>
        </w:rPr>
        <w:t xml:space="preserve">, </w:t>
      </w:r>
      <w:r w:rsidR="008172F8">
        <w:rPr>
          <w:rFonts w:asciiTheme="minorHAnsi" w:hAnsiTheme="minorHAnsi" w:cs="Arial"/>
          <w:bCs/>
          <w:color w:val="262626" w:themeColor="text1" w:themeTint="D9"/>
          <w:spacing w:val="20"/>
          <w:sz w:val="20"/>
          <w:szCs w:val="20"/>
        </w:rPr>
        <w:t>Action Inc</w:t>
      </w:r>
      <w:r w:rsidR="00050F93" w:rsidRPr="006F35FC">
        <w:rPr>
          <w:rFonts w:asciiTheme="minorHAnsi" w:hAnsiTheme="minorHAnsi" w:cs="Arial"/>
          <w:bCs/>
          <w:color w:val="262626" w:themeColor="text1" w:themeTint="D9"/>
          <w:spacing w:val="20"/>
          <w:sz w:val="20"/>
          <w:szCs w:val="20"/>
        </w:rPr>
        <w:t>, 25 W. Silver, Butte, MT 597</w:t>
      </w:r>
      <w:r w:rsidRPr="006F35FC">
        <w:rPr>
          <w:rFonts w:asciiTheme="minorHAnsi" w:hAnsiTheme="minorHAnsi" w:cs="Arial"/>
          <w:bCs/>
          <w:color w:val="262626" w:themeColor="text1" w:themeTint="D9"/>
          <w:spacing w:val="20"/>
          <w:sz w:val="20"/>
          <w:szCs w:val="20"/>
        </w:rPr>
        <w:t>01; or at Butte Head Start 1000 S. Arizona</w:t>
      </w:r>
      <w:r w:rsidRPr="006F35FC">
        <w:rPr>
          <w:rFonts w:asciiTheme="minorHAnsi" w:hAnsiTheme="minorHAnsi"/>
          <w:bCs/>
          <w:color w:val="262626" w:themeColor="text1" w:themeTint="D9"/>
          <w:spacing w:val="20"/>
          <w:sz w:val="20"/>
          <w:szCs w:val="20"/>
        </w:rPr>
        <w:t>. Submit completed application and resume to</w:t>
      </w:r>
      <w:r w:rsidR="00050F93" w:rsidRPr="006F35FC">
        <w:rPr>
          <w:rFonts w:asciiTheme="minorHAnsi" w:hAnsiTheme="minorHAnsi"/>
          <w:bCs/>
          <w:color w:val="262626" w:themeColor="text1" w:themeTint="D9"/>
          <w:spacing w:val="20"/>
          <w:sz w:val="20"/>
          <w:szCs w:val="20"/>
        </w:rPr>
        <w:t xml:space="preserve"> </w:t>
      </w:r>
      <w:r w:rsidRPr="006F35FC">
        <w:rPr>
          <w:rFonts w:asciiTheme="minorHAnsi" w:hAnsiTheme="minorHAnsi"/>
          <w:bCs/>
          <w:color w:val="262626" w:themeColor="text1" w:themeTint="D9"/>
          <w:spacing w:val="20"/>
          <w:sz w:val="20"/>
          <w:szCs w:val="20"/>
        </w:rPr>
        <w:t>Action Inc</w:t>
      </w:r>
      <w:r w:rsidR="008172F8">
        <w:rPr>
          <w:rFonts w:asciiTheme="minorHAnsi" w:hAnsiTheme="minorHAnsi"/>
          <w:bCs/>
          <w:color w:val="262626" w:themeColor="text1" w:themeTint="D9"/>
          <w:spacing w:val="20"/>
          <w:sz w:val="20"/>
          <w:szCs w:val="20"/>
        </w:rPr>
        <w:t>.</w:t>
      </w:r>
      <w:r w:rsidR="009D78BD" w:rsidRPr="006F35FC">
        <w:rPr>
          <w:rFonts w:asciiTheme="minorHAnsi" w:hAnsiTheme="minorHAnsi"/>
          <w:bCs/>
          <w:color w:val="262626" w:themeColor="text1" w:themeTint="D9"/>
          <w:spacing w:val="20"/>
          <w:sz w:val="20"/>
          <w:szCs w:val="20"/>
        </w:rPr>
        <w:t xml:space="preserve"> or Butte Head Start</w:t>
      </w:r>
      <w:r w:rsidRPr="006F35FC">
        <w:rPr>
          <w:rFonts w:asciiTheme="minorHAnsi" w:hAnsiTheme="minorHAnsi"/>
          <w:bCs/>
          <w:color w:val="262626" w:themeColor="text1" w:themeTint="D9"/>
          <w:spacing w:val="20"/>
          <w:sz w:val="20"/>
          <w:szCs w:val="20"/>
        </w:rPr>
        <w:t xml:space="preserve">. </w:t>
      </w:r>
      <w:r w:rsidR="00050F93" w:rsidRPr="006F35FC">
        <w:rPr>
          <w:rFonts w:asciiTheme="minorHAnsi" w:hAnsiTheme="minorHAnsi"/>
          <w:bCs/>
          <w:color w:val="262626" w:themeColor="text1" w:themeTint="D9"/>
          <w:spacing w:val="20"/>
          <w:sz w:val="20"/>
          <w:szCs w:val="20"/>
        </w:rPr>
        <w:t xml:space="preserve">Email </w:t>
      </w:r>
      <w:hyperlink r:id="rId10" w:history="1">
        <w:r w:rsidR="00050F93" w:rsidRPr="006F35FC">
          <w:rPr>
            <w:rStyle w:val="Hyperlink"/>
            <w:rFonts w:asciiTheme="minorHAnsi" w:hAnsiTheme="minorHAnsi"/>
            <w:bCs/>
            <w:spacing w:val="20"/>
            <w:sz w:val="20"/>
            <w:szCs w:val="20"/>
          </w:rPr>
          <w:t>jpaul@hrc12.org</w:t>
        </w:r>
      </w:hyperlink>
      <w:r w:rsidR="00FC1F95" w:rsidRPr="006F35FC">
        <w:rPr>
          <w:rFonts w:asciiTheme="minorHAnsi" w:hAnsiTheme="minorHAnsi"/>
          <w:bCs/>
          <w:color w:val="262626" w:themeColor="text1" w:themeTint="D9"/>
          <w:spacing w:val="20"/>
          <w:sz w:val="20"/>
          <w:szCs w:val="20"/>
        </w:rPr>
        <w:t xml:space="preserve"> with any questions</w:t>
      </w:r>
      <w:r w:rsidRPr="006F35FC">
        <w:rPr>
          <w:rFonts w:asciiTheme="minorHAnsi" w:hAnsiTheme="minorHAnsi"/>
          <w:bCs/>
          <w:color w:val="262626" w:themeColor="text1" w:themeTint="D9"/>
          <w:spacing w:val="20"/>
          <w:sz w:val="20"/>
          <w:szCs w:val="20"/>
        </w:rPr>
        <w:t>, or to request an electronic application.</w:t>
      </w:r>
    </w:p>
    <w:p w:rsidR="006F35FC" w:rsidRPr="00FB3900" w:rsidRDefault="006F35FC" w:rsidP="006F35FC">
      <w:pPr>
        <w:rPr>
          <w:rFonts w:asciiTheme="minorHAnsi" w:hAnsiTheme="minorHAnsi" w:cs="Arial"/>
          <w:b/>
          <w:bCs/>
          <w:color w:val="262626" w:themeColor="text1" w:themeTint="D9"/>
          <w:spacing w:val="20"/>
          <w:sz w:val="22"/>
          <w:szCs w:val="22"/>
        </w:rPr>
      </w:pPr>
    </w:p>
    <w:p w:rsidR="006F35FC" w:rsidRPr="00FB3900" w:rsidRDefault="006F35FC" w:rsidP="006F35FC">
      <w:pPr>
        <w:jc w:val="center"/>
        <w:rPr>
          <w:rFonts w:asciiTheme="minorHAnsi" w:hAnsiTheme="minorHAnsi" w:cs="Arial"/>
          <w:bCs/>
          <w:i/>
          <w:color w:val="262626" w:themeColor="text1" w:themeTint="D9"/>
          <w:spacing w:val="20"/>
          <w:sz w:val="18"/>
          <w:szCs w:val="18"/>
        </w:rPr>
      </w:pPr>
      <w:r w:rsidRPr="00FB3900">
        <w:rPr>
          <w:rFonts w:asciiTheme="minorHAnsi" w:hAnsiTheme="minorHAnsi" w:cs="Arial"/>
          <w:bCs/>
          <w:i/>
          <w:iCs/>
          <w:color w:val="262626" w:themeColor="text1" w:themeTint="D9"/>
          <w:spacing w:val="20"/>
          <w:sz w:val="18"/>
          <w:szCs w:val="18"/>
        </w:rPr>
        <w:t>Action Inc. is an Equal Opportunity Employer</w:t>
      </w:r>
    </w:p>
    <w:p w:rsidR="006F35FC" w:rsidRPr="006F35FC" w:rsidRDefault="006F35FC" w:rsidP="006F35FC">
      <w:pPr>
        <w:jc w:val="center"/>
        <w:rPr>
          <w:rFonts w:asciiTheme="minorHAnsi" w:hAnsiTheme="minorHAnsi" w:cs="Arial"/>
          <w:bCs/>
          <w:i/>
          <w:color w:val="262626" w:themeColor="text1" w:themeTint="D9"/>
          <w:spacing w:val="20"/>
          <w:sz w:val="18"/>
          <w:szCs w:val="18"/>
        </w:rPr>
      </w:pPr>
      <w:r w:rsidRPr="00FB3900">
        <w:rPr>
          <w:rFonts w:asciiTheme="minorHAnsi" w:hAnsiTheme="minorHAnsi" w:cs="Arial"/>
          <w:bCs/>
          <w:i/>
          <w:iCs/>
          <w:color w:val="262626" w:themeColor="text1" w:themeTint="D9"/>
          <w:spacing w:val="20"/>
          <w:sz w:val="18"/>
          <w:szCs w:val="18"/>
        </w:rPr>
        <w:t>Women, minorities</w:t>
      </w:r>
      <w:bookmarkStart w:id="0" w:name="_GoBack"/>
      <w:bookmarkEnd w:id="0"/>
      <w:r w:rsidRPr="00FB3900">
        <w:rPr>
          <w:rFonts w:asciiTheme="minorHAnsi" w:hAnsiTheme="minorHAnsi" w:cs="Arial"/>
          <w:bCs/>
          <w:i/>
          <w:iCs/>
          <w:color w:val="262626" w:themeColor="text1" w:themeTint="D9"/>
          <w:spacing w:val="20"/>
          <w:sz w:val="18"/>
          <w:szCs w:val="18"/>
        </w:rPr>
        <w:t>, veterans, and individuals with disabilities are encouraged to apply.</w:t>
      </w:r>
    </w:p>
    <w:sectPr w:rsidR="006F35FC" w:rsidRPr="006F35FC" w:rsidSect="00A501E6">
      <w:footerReference w:type="default" r:id="rId11"/>
      <w:pgSz w:w="12240" w:h="15840" w:code="1"/>
      <w:pgMar w:top="432" w:right="432" w:bottom="432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E9E" w:rsidRDefault="00293E9E" w:rsidP="00BA42F5">
      <w:r>
        <w:separator/>
      </w:r>
    </w:p>
  </w:endnote>
  <w:endnote w:type="continuationSeparator" w:id="0">
    <w:p w:rsidR="00293E9E" w:rsidRDefault="00293E9E" w:rsidP="00B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F5" w:rsidRPr="00BA42F5" w:rsidRDefault="00BA42F5">
    <w:pPr>
      <w:pStyle w:val="Footer"/>
      <w:rPr>
        <w:rFonts w:asciiTheme="minorHAnsi" w:hAnsiTheme="minorHAnsi"/>
        <w:i/>
        <w:sz w:val="20"/>
        <w:szCs w:val="20"/>
      </w:rPr>
    </w:pPr>
    <w:r w:rsidRPr="00BA42F5">
      <w:rPr>
        <w:rFonts w:asciiTheme="minorHAnsi" w:hAnsiTheme="minorHAnsi"/>
        <w:i/>
        <w:sz w:val="20"/>
        <w:szCs w:val="20"/>
      </w:rPr>
      <w:t xml:space="preserve">Official </w:t>
    </w:r>
    <w:r w:rsidR="00396D33" w:rsidRPr="00BA42F5">
      <w:rPr>
        <w:rFonts w:asciiTheme="minorHAnsi" w:hAnsiTheme="minorHAnsi"/>
        <w:i/>
        <w:sz w:val="20"/>
        <w:szCs w:val="20"/>
      </w:rPr>
      <w:t>Inte</w:t>
    </w:r>
    <w:r w:rsidR="00F71F09">
      <w:rPr>
        <w:rFonts w:asciiTheme="minorHAnsi" w:hAnsiTheme="minorHAnsi"/>
        <w:i/>
        <w:sz w:val="20"/>
        <w:szCs w:val="20"/>
      </w:rPr>
      <w:t>rnal</w:t>
    </w:r>
    <w:r w:rsidR="00737F6B">
      <w:rPr>
        <w:rFonts w:asciiTheme="minorHAnsi" w:hAnsiTheme="minorHAnsi"/>
        <w:i/>
        <w:sz w:val="20"/>
        <w:szCs w:val="20"/>
      </w:rPr>
      <w:t>/External Job Posting; 03.12</w:t>
    </w:r>
    <w:r w:rsidR="00F71F09">
      <w:rPr>
        <w:rFonts w:asciiTheme="minorHAnsi" w:hAnsiTheme="minorHAnsi"/>
        <w:i/>
        <w:sz w:val="20"/>
        <w:szCs w:val="20"/>
      </w:rPr>
      <w:t>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E9E" w:rsidRDefault="00293E9E" w:rsidP="00BA42F5">
      <w:r>
        <w:separator/>
      </w:r>
    </w:p>
  </w:footnote>
  <w:footnote w:type="continuationSeparator" w:id="0">
    <w:p w:rsidR="00293E9E" w:rsidRDefault="00293E9E" w:rsidP="00BA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C095E"/>
    <w:multiLevelType w:val="hybridMultilevel"/>
    <w:tmpl w:val="F8FE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508C"/>
    <w:multiLevelType w:val="hybridMultilevel"/>
    <w:tmpl w:val="AFF0FF30"/>
    <w:lvl w:ilvl="0" w:tplc="C180D068">
      <w:numFmt w:val="bullet"/>
      <w:lvlText w:val="•"/>
      <w:lvlJc w:val="left"/>
      <w:pPr>
        <w:ind w:left="9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9DD50B6"/>
    <w:multiLevelType w:val="hybridMultilevel"/>
    <w:tmpl w:val="6FB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A40"/>
    <w:multiLevelType w:val="hybridMultilevel"/>
    <w:tmpl w:val="A1C80BAE"/>
    <w:lvl w:ilvl="0" w:tplc="5D96BBDA">
      <w:start w:val="1"/>
      <w:numFmt w:val="decimal"/>
      <w:lvlText w:val="%1."/>
      <w:lvlJc w:val="left"/>
      <w:pPr>
        <w:ind w:left="720" w:hanging="360"/>
      </w:pPr>
      <w:rPr>
        <w:rFonts w:ascii="MinionPro-Bold" w:hAnsi="MinionPro-Bold" w:cs="MinionPro-Bold" w:hint="default"/>
        <w:b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97D61"/>
    <w:multiLevelType w:val="hybridMultilevel"/>
    <w:tmpl w:val="E3B6750E"/>
    <w:lvl w:ilvl="0" w:tplc="C180D068">
      <w:numFmt w:val="bullet"/>
      <w:lvlText w:val="•"/>
      <w:lvlJc w:val="left"/>
      <w:pPr>
        <w:ind w:left="63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7874E4A"/>
    <w:multiLevelType w:val="hybridMultilevel"/>
    <w:tmpl w:val="77FC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4CA2"/>
    <w:multiLevelType w:val="hybridMultilevel"/>
    <w:tmpl w:val="7258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B19D2"/>
    <w:multiLevelType w:val="hybridMultilevel"/>
    <w:tmpl w:val="28E681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28"/>
    <w:rsid w:val="00002E06"/>
    <w:rsid w:val="00034453"/>
    <w:rsid w:val="00050F93"/>
    <w:rsid w:val="00155AC4"/>
    <w:rsid w:val="001801DE"/>
    <w:rsid w:val="0019691F"/>
    <w:rsid w:val="001A265C"/>
    <w:rsid w:val="001C676E"/>
    <w:rsid w:val="001E38AB"/>
    <w:rsid w:val="00221552"/>
    <w:rsid w:val="002279F8"/>
    <w:rsid w:val="00257EAD"/>
    <w:rsid w:val="00264514"/>
    <w:rsid w:val="0028768E"/>
    <w:rsid w:val="00293E9E"/>
    <w:rsid w:val="0029754F"/>
    <w:rsid w:val="002C5E23"/>
    <w:rsid w:val="002D2D6A"/>
    <w:rsid w:val="00304D23"/>
    <w:rsid w:val="003477D7"/>
    <w:rsid w:val="00357614"/>
    <w:rsid w:val="00396D33"/>
    <w:rsid w:val="003E1C81"/>
    <w:rsid w:val="003F148D"/>
    <w:rsid w:val="004B423F"/>
    <w:rsid w:val="004B523C"/>
    <w:rsid w:val="004E230C"/>
    <w:rsid w:val="00505348"/>
    <w:rsid w:val="00520A37"/>
    <w:rsid w:val="00526F56"/>
    <w:rsid w:val="00557492"/>
    <w:rsid w:val="0059653F"/>
    <w:rsid w:val="005A5657"/>
    <w:rsid w:val="005A6C93"/>
    <w:rsid w:val="005B0AD0"/>
    <w:rsid w:val="005B4E97"/>
    <w:rsid w:val="005C6AEF"/>
    <w:rsid w:val="00620AC6"/>
    <w:rsid w:val="006546A1"/>
    <w:rsid w:val="00674C58"/>
    <w:rsid w:val="006C4D3B"/>
    <w:rsid w:val="006D28A7"/>
    <w:rsid w:val="006F35FC"/>
    <w:rsid w:val="007362ED"/>
    <w:rsid w:val="00737F6B"/>
    <w:rsid w:val="007612C2"/>
    <w:rsid w:val="00796989"/>
    <w:rsid w:val="007C0F51"/>
    <w:rsid w:val="0080050B"/>
    <w:rsid w:val="00804828"/>
    <w:rsid w:val="008172F8"/>
    <w:rsid w:val="00853E0A"/>
    <w:rsid w:val="008575A8"/>
    <w:rsid w:val="00875A8E"/>
    <w:rsid w:val="00880184"/>
    <w:rsid w:val="008874CC"/>
    <w:rsid w:val="009127F9"/>
    <w:rsid w:val="00927415"/>
    <w:rsid w:val="00934248"/>
    <w:rsid w:val="009542D7"/>
    <w:rsid w:val="009B54C6"/>
    <w:rsid w:val="009C02B2"/>
    <w:rsid w:val="009D78BD"/>
    <w:rsid w:val="009E2773"/>
    <w:rsid w:val="00A32F64"/>
    <w:rsid w:val="00A501E6"/>
    <w:rsid w:val="00A507E2"/>
    <w:rsid w:val="00A54B02"/>
    <w:rsid w:val="00AA0B00"/>
    <w:rsid w:val="00B0126A"/>
    <w:rsid w:val="00B02732"/>
    <w:rsid w:val="00B61714"/>
    <w:rsid w:val="00B92DF8"/>
    <w:rsid w:val="00BA425F"/>
    <w:rsid w:val="00BA42F5"/>
    <w:rsid w:val="00BD5729"/>
    <w:rsid w:val="00C27D85"/>
    <w:rsid w:val="00C46F62"/>
    <w:rsid w:val="00C6277D"/>
    <w:rsid w:val="00C83419"/>
    <w:rsid w:val="00CA2ED5"/>
    <w:rsid w:val="00CB76E8"/>
    <w:rsid w:val="00CC12D1"/>
    <w:rsid w:val="00CC29A5"/>
    <w:rsid w:val="00CD0264"/>
    <w:rsid w:val="00D00608"/>
    <w:rsid w:val="00D562CD"/>
    <w:rsid w:val="00D700D4"/>
    <w:rsid w:val="00D82348"/>
    <w:rsid w:val="00D94527"/>
    <w:rsid w:val="00DA0E53"/>
    <w:rsid w:val="00DC7125"/>
    <w:rsid w:val="00DC7831"/>
    <w:rsid w:val="00E070FD"/>
    <w:rsid w:val="00E169F0"/>
    <w:rsid w:val="00E2562D"/>
    <w:rsid w:val="00E25685"/>
    <w:rsid w:val="00E2734E"/>
    <w:rsid w:val="00E4286C"/>
    <w:rsid w:val="00E906C6"/>
    <w:rsid w:val="00EF1F90"/>
    <w:rsid w:val="00F02934"/>
    <w:rsid w:val="00F054C1"/>
    <w:rsid w:val="00F16F35"/>
    <w:rsid w:val="00F37E93"/>
    <w:rsid w:val="00F415BE"/>
    <w:rsid w:val="00F576B6"/>
    <w:rsid w:val="00F71F09"/>
    <w:rsid w:val="00F8587E"/>
    <w:rsid w:val="00FB4628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6B674"/>
  <w15:docId w15:val="{AE1D9B0E-45E6-43E2-B5A1-C6A44E59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46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4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B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B54C6"/>
    <w:rPr>
      <w:rFonts w:eastAsiaTheme="minorHAnsi"/>
    </w:rPr>
  </w:style>
  <w:style w:type="paragraph" w:styleId="BodyText">
    <w:name w:val="Body Text"/>
    <w:basedOn w:val="Normal"/>
    <w:link w:val="BodyTextChar"/>
    <w:rsid w:val="0019691F"/>
    <w:rPr>
      <w:szCs w:val="20"/>
    </w:rPr>
  </w:style>
  <w:style w:type="character" w:customStyle="1" w:styleId="BodyTextChar">
    <w:name w:val="Body Text Char"/>
    <w:basedOn w:val="DefaultParagraphFont"/>
    <w:link w:val="BodyText"/>
    <w:rsid w:val="0019691F"/>
    <w:rPr>
      <w:sz w:val="24"/>
    </w:rPr>
  </w:style>
  <w:style w:type="paragraph" w:styleId="Header">
    <w:name w:val="header"/>
    <w:basedOn w:val="Normal"/>
    <w:link w:val="HeaderChar"/>
    <w:unhideWhenUsed/>
    <w:rsid w:val="00BA4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42F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A4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42F5"/>
    <w:rPr>
      <w:sz w:val="24"/>
      <w:szCs w:val="24"/>
    </w:rPr>
  </w:style>
  <w:style w:type="character" w:styleId="Hyperlink">
    <w:name w:val="Hyperlink"/>
    <w:basedOn w:val="DefaultParagraphFont"/>
    <w:unhideWhenUsed/>
    <w:rsid w:val="00D00608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050F93"/>
  </w:style>
  <w:style w:type="character" w:styleId="Strong">
    <w:name w:val="Strong"/>
    <w:basedOn w:val="DefaultParagraphFont"/>
    <w:uiPriority w:val="22"/>
    <w:qFormat/>
    <w:rsid w:val="00F05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paul@hrc12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tteassistanceprogra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 dist 12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artha</dc:creator>
  <cp:lastModifiedBy>Jamie Paul</cp:lastModifiedBy>
  <cp:revision>2</cp:revision>
  <cp:lastPrinted>2015-09-15T15:44:00Z</cp:lastPrinted>
  <dcterms:created xsi:type="dcterms:W3CDTF">2018-03-12T17:51:00Z</dcterms:created>
  <dcterms:modified xsi:type="dcterms:W3CDTF">2018-03-12T17:51:00Z</dcterms:modified>
</cp:coreProperties>
</file>